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COMMERCIAL INVOICE</w:t>
      </w:r>
    </w:p>
    <w:p>
      <w:r>
        <w:rPr>
          <w:color w:val="666666"/>
          <w:sz w:val="21"/>
        </w:rPr>
        <w:t>Комерційний інвойс</w:t>
      </w:r>
    </w:p>
    <w:p>
      <w:pPr>
        <w:spacing w:before="120"/>
      </w:pPr>
      <w:r>
        <w:rPr>
          <w:b/>
          <w:sz w:val="17"/>
        </w:rPr>
        <w:t>INVOICE NO.</w:t>
      </w:r>
      <w:r>
        <w:rPr>
          <w:color w:val="666666"/>
          <w:sz w:val="17"/>
        </w:rPr>
        <w:t xml:space="preserve">  Номер</w:t>
      </w:r>
      <w:r>
        <w:rPr>
          <w:b/>
        </w:rPr>
        <w:t xml:space="preserve">   15          </w:t>
      </w:r>
      <w:r>
        <w:rPr>
          <w:b/>
          <w:sz w:val="17"/>
        </w:rPr>
        <w:t>DATE</w:t>
      </w:r>
      <w:r>
        <w:rPr>
          <w:color w:val="666666"/>
          <w:sz w:val="17"/>
        </w:rPr>
        <w:t xml:space="preserve">  Дата</w:t>
      </w:r>
      <w:r>
        <w:rPr>
          <w:b/>
        </w:rPr>
        <w:t xml:space="preserve">   10.09.2026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before="60" w:after="40"/>
            </w:pPr>
            <w:r>
              <w:rPr>
                <w:b/>
                <w:sz w:val="17"/>
              </w:rPr>
              <w:t>SELLER</w:t>
            </w:r>
            <w:r>
              <w:rPr>
                <w:color w:val="666666"/>
                <w:sz w:val="17"/>
              </w:rPr>
              <w:t xml:space="preserve">  Продавець</w:t>
            </w:r>
          </w:p>
          <w:p>
            <w:r>
              <w:rPr>
                <w:sz w:val="21"/>
              </w:rPr>
              <w:t>Prodavets LLC</w:t>
            </w:r>
          </w:p>
          <w:p>
            <w:r>
              <w:rPr>
                <w:sz w:val="21"/>
              </w:rPr>
              <w:t>Lutsk, Ukraine</w:t>
            </w:r>
          </w:p>
          <w:p>
            <w:pPr>
              <w:spacing w:after="60"/>
            </w:pPr>
            <w:r>
              <w:rPr>
                <w:sz w:val="21"/>
              </w:rPr>
              <w:t>EDRPOU code 00000000</w:t>
            </w:r>
          </w:p>
        </w:tc>
        <w:tc>
          <w:tcPr>
            <w:tcW w:type="dxa" w:w="4933"/>
          </w:tcPr>
          <w:p>
            <w:pPr>
              <w:spacing w:before="60" w:after="40"/>
            </w:pPr>
            <w:r>
              <w:rPr>
                <w:b/>
                <w:sz w:val="17"/>
              </w:rPr>
              <w:t>BUYER</w:t>
            </w:r>
            <w:r>
              <w:rPr>
                <w:color w:val="666666"/>
                <w:sz w:val="17"/>
              </w:rPr>
              <w:t xml:space="preserve">  Покупець</w:t>
            </w:r>
          </w:p>
          <w:p>
            <w:r>
              <w:rPr>
                <w:sz w:val="21"/>
              </w:rPr>
              <w:t>Buyer Sp. z o.o.</w:t>
            </w:r>
          </w:p>
          <w:p>
            <w:r>
              <w:rPr>
                <w:sz w:val="21"/>
              </w:rPr>
              <w:t>Warszawa, Poland</w:t>
            </w:r>
          </w:p>
          <w:p>
            <w:pPr>
              <w:spacing w:after="60"/>
            </w:pPr>
            <w:r>
              <w:rPr>
                <w:sz w:val="21"/>
              </w:rPr>
              <w:t>NIP 0000000000</w:t>
            </w:r>
          </w:p>
        </w:tc>
      </w:tr>
      <w:tr>
        <w:tc>
          <w:tcPr>
            <w:tcW w:type="dxa" w:w="4933"/>
          </w:tcPr>
          <w:p>
            <w:pPr>
              <w:spacing w:before="60" w:after="40"/>
            </w:pPr>
            <w:r>
              <w:rPr>
                <w:b/>
                <w:sz w:val="17"/>
              </w:rPr>
              <w:t>CONSIGNEE</w:t>
            </w:r>
            <w:r>
              <w:rPr>
                <w:color w:val="666666"/>
                <w:sz w:val="17"/>
              </w:rPr>
              <w:t xml:space="preserve">  Вантажоодержувач</w:t>
            </w:r>
          </w:p>
          <w:p>
            <w:r>
              <w:rPr>
                <w:sz w:val="21"/>
              </w:rPr>
              <w:t>Warehouse Sp. z o.o.</w:t>
            </w:r>
          </w:p>
          <w:p>
            <w:pPr>
              <w:spacing w:after="60"/>
            </w:pPr>
            <w:r>
              <w:rPr>
                <w:sz w:val="21"/>
              </w:rPr>
              <w:t>Warszawa, Poland</w:t>
            </w:r>
          </w:p>
        </w:tc>
        <w:tc>
          <w:tcPr>
            <w:tcW w:type="dxa" w:w="4933"/>
          </w:tcPr>
          <w:p>
            <w:pPr>
              <w:spacing w:before="60" w:after="40"/>
            </w:pPr>
            <w:r>
              <w:rPr>
                <w:b/>
                <w:sz w:val="17"/>
              </w:rPr>
              <w:t>CONTRACT</w:t>
            </w:r>
            <w:r>
              <w:rPr>
                <w:color w:val="666666"/>
                <w:sz w:val="17"/>
              </w:rPr>
              <w:t xml:space="preserve">  Контракт</w:t>
            </w:r>
          </w:p>
          <w:p>
            <w:pPr>
              <w:spacing w:after="60"/>
            </w:pPr>
            <w:r>
              <w:rPr>
                <w:sz w:val="21"/>
              </w:rPr>
              <w:t>No. 7 dated 01.08.2026</w:t>
            </w:r>
          </w:p>
        </w:tc>
      </w:tr>
      <w:tr>
        <w:tc>
          <w:tcPr>
            <w:tcW w:type="dxa" w:w="4933"/>
          </w:tcPr>
          <w:p>
            <w:pPr>
              <w:spacing w:before="60" w:after="40"/>
            </w:pPr>
            <w:r>
              <w:rPr>
                <w:b/>
                <w:sz w:val="17"/>
              </w:rPr>
              <w:t>TERMS OF DELIVERY</w:t>
            </w:r>
            <w:r>
              <w:rPr>
                <w:color w:val="666666"/>
                <w:sz w:val="17"/>
              </w:rPr>
              <w:t xml:space="preserve">  Умови поставки</w:t>
            </w:r>
          </w:p>
          <w:p>
            <w:pPr>
              <w:spacing w:after="60"/>
            </w:pPr>
            <w:r>
              <w:rPr>
                <w:sz w:val="21"/>
              </w:rPr>
              <w:t>DAP Warszawa, Incoterms 2020</w:t>
            </w:r>
          </w:p>
        </w:tc>
        <w:tc>
          <w:tcPr>
            <w:tcW w:type="dxa" w:w="4933"/>
          </w:tcPr>
          <w:p>
            <w:pPr>
              <w:spacing w:before="60" w:after="40"/>
            </w:pPr>
            <w:r>
              <w:rPr>
                <w:b/>
                <w:sz w:val="17"/>
              </w:rPr>
              <w:t>COUNTRY OF ORIGIN</w:t>
            </w:r>
            <w:r>
              <w:rPr>
                <w:color w:val="666666"/>
                <w:sz w:val="17"/>
              </w:rPr>
              <w:t xml:space="preserve">  Країна походження</w:t>
            </w:r>
          </w:p>
          <w:p>
            <w:pPr>
              <w:spacing w:after="60"/>
            </w:pPr>
            <w:r>
              <w:rPr>
                <w:sz w:val="21"/>
              </w:rPr>
              <w:t>Ukraine</w:t>
            </w:r>
          </w:p>
        </w:tc>
      </w:tr>
      <w:tr>
        <w:tc>
          <w:tcPr>
            <w:tcW w:type="dxa" w:w="4933"/>
          </w:tcPr>
          <w:p>
            <w:pPr>
              <w:spacing w:before="60" w:after="40"/>
            </w:pPr>
            <w:r>
              <w:rPr>
                <w:b/>
                <w:sz w:val="17"/>
              </w:rPr>
              <w:t>CURRENCY</w:t>
            </w:r>
            <w:r>
              <w:rPr>
                <w:color w:val="666666"/>
                <w:sz w:val="17"/>
              </w:rPr>
              <w:t xml:space="preserve">  Валюта</w:t>
            </w:r>
          </w:p>
          <w:p>
            <w:pPr>
              <w:spacing w:after="60"/>
            </w:pPr>
            <w:r>
              <w:rPr>
                <w:sz w:val="21"/>
              </w:rPr>
              <w:t>EUR</w:t>
            </w:r>
          </w:p>
        </w:tc>
        <w:tc>
          <w:tcPr>
            <w:tcW w:type="dxa" w:w="4933"/>
          </w:tcPr>
          <w:p>
            <w:pPr>
              <w:spacing w:before="60" w:after="40"/>
            </w:pPr>
            <w:r>
              <w:rPr>
                <w:b/>
                <w:sz w:val="17"/>
              </w:rPr>
              <w:t>PAYMENT TERMS</w:t>
            </w:r>
            <w:r>
              <w:rPr>
                <w:color w:val="666666"/>
                <w:sz w:val="17"/>
              </w:rPr>
              <w:t xml:space="preserve">  Умови оплати</w:t>
            </w:r>
          </w:p>
          <w:p>
            <w:pPr>
              <w:spacing w:after="60"/>
            </w:pPr>
            <w:r>
              <w:rPr>
                <w:sz w:val="21"/>
              </w:rPr>
              <w:t>30% prepayment, balance after delivery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567"/>
            <w:shd w:val="clear" w:color="auto" w:fill="F1F1F1"/>
          </w:tcPr>
          <w:p>
            <w:r>
              <w:rPr>
                <w:b/>
                <w:sz w:val="17"/>
              </w:rPr>
              <w:t>No.</w:t>
            </w:r>
          </w:p>
          <w:p>
            <w:r>
              <w:rPr>
                <w:color w:val="666666"/>
                <w:sz w:val="16"/>
              </w:rPr>
              <w:t>№</w:t>
            </w:r>
          </w:p>
        </w:tc>
        <w:tc>
          <w:tcPr>
            <w:tcW w:type="dxa" w:w="2778"/>
            <w:shd w:val="clear" w:color="auto" w:fill="F1F1F1"/>
          </w:tcPr>
          <w:p>
            <w:r>
              <w:rPr>
                <w:b/>
                <w:sz w:val="17"/>
              </w:rPr>
              <w:t>Description of goods</w:t>
            </w:r>
          </w:p>
          <w:p>
            <w:r>
              <w:rPr>
                <w:color w:val="666666"/>
                <w:sz w:val="16"/>
              </w:rPr>
              <w:t>Опис товару</w:t>
            </w:r>
          </w:p>
        </w:tc>
        <w:tc>
          <w:tcPr>
            <w:tcW w:type="dxa" w:w="1587"/>
            <w:shd w:val="clear" w:color="auto" w:fill="F1F1F1"/>
          </w:tcPr>
          <w:p>
            <w:r>
              <w:rPr>
                <w:b/>
                <w:sz w:val="17"/>
              </w:rPr>
              <w:t>HS code</w:t>
            </w:r>
          </w:p>
          <w:p>
            <w:r>
              <w:rPr>
                <w:color w:val="666666"/>
                <w:sz w:val="16"/>
              </w:rPr>
              <w:t>Код товару</w:t>
            </w:r>
          </w:p>
        </w:tc>
        <w:tc>
          <w:tcPr>
            <w:tcW w:type="dxa" w:w="1247"/>
            <w:shd w:val="clear" w:color="auto" w:fill="F1F1F1"/>
          </w:tcPr>
          <w:p>
            <w:r>
              <w:rPr>
                <w:b/>
                <w:sz w:val="17"/>
              </w:rPr>
              <w:t>Quantity</w:t>
            </w:r>
          </w:p>
          <w:p>
            <w:r>
              <w:rPr>
                <w:color w:val="666666"/>
                <w:sz w:val="16"/>
              </w:rPr>
              <w:t>Кількість</w:t>
            </w:r>
          </w:p>
        </w:tc>
        <w:tc>
          <w:tcPr>
            <w:tcW w:type="dxa" w:w="1077"/>
            <w:shd w:val="clear" w:color="auto" w:fill="F1F1F1"/>
          </w:tcPr>
          <w:p>
            <w:r>
              <w:rPr>
                <w:b/>
                <w:sz w:val="17"/>
              </w:rPr>
              <w:t>Unit</w:t>
            </w:r>
          </w:p>
          <w:p>
            <w:r>
              <w:rPr>
                <w:color w:val="666666"/>
                <w:sz w:val="16"/>
              </w:rPr>
              <w:t>Од. виміру</w:t>
            </w:r>
          </w:p>
        </w:tc>
        <w:tc>
          <w:tcPr>
            <w:tcW w:type="dxa" w:w="1134"/>
            <w:shd w:val="clear" w:color="auto" w:fill="F1F1F1"/>
          </w:tcPr>
          <w:p>
            <w:r>
              <w:rPr>
                <w:b/>
                <w:sz w:val="17"/>
              </w:rPr>
              <w:t>Unit price</w:t>
            </w:r>
          </w:p>
          <w:p>
            <w:r>
              <w:rPr>
                <w:color w:val="666666"/>
                <w:sz w:val="16"/>
              </w:rPr>
              <w:t>Ціна за одиницю</w:t>
            </w:r>
          </w:p>
        </w:tc>
        <w:tc>
          <w:tcPr>
            <w:tcW w:type="dxa" w:w="1474"/>
            <w:shd w:val="clear" w:color="auto" w:fill="F1F1F1"/>
          </w:tcPr>
          <w:p>
            <w:r>
              <w:rPr>
                <w:b/>
                <w:sz w:val="17"/>
              </w:rPr>
              <w:t>Amount</w:t>
            </w:r>
          </w:p>
          <w:p>
            <w:r>
              <w:rPr>
                <w:color w:val="666666"/>
                <w:sz w:val="16"/>
              </w:rPr>
              <w:t>Сума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type="dxa" w:w="2778"/>
          </w:tcPr>
          <w:p>
            <w:r>
              <w:rPr>
                <w:sz w:val="21"/>
              </w:rPr>
              <w:t>Office chair, model A-1, metal frame</w:t>
            </w:r>
          </w:p>
          <w:p>
            <w:r>
              <w:rPr>
                <w:color w:val="666666"/>
                <w:sz w:val="17"/>
              </w:rPr>
              <w:t>Стілець офісний, модель A-1, металевий каркас</w:t>
            </w:r>
          </w:p>
        </w:tc>
        <w:tc>
          <w:tcPr>
            <w:tcW w:type="dxa" w:w="1587"/>
          </w:tcPr>
          <w:p>
            <w:r>
              <w:rPr>
                <w:sz w:val="21"/>
              </w:rPr>
              <w:t>0000 00 00 00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1"/>
              </w:rPr>
              <w:t>120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rPr>
                <w:sz w:val="21"/>
              </w:rPr>
              <w:t>pcs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sz w:val="21"/>
              </w:rPr>
              <w:t>45.00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21"/>
              </w:rPr>
              <w:t>5 400.00</w:t>
            </w:r>
          </w:p>
        </w:tc>
      </w:tr>
      <w:tr>
        <w:tc>
          <w:tcPr>
            <w:tcW w:type="dxa" w:w="8390"/>
            <w:gridSpan w:val="6"/>
          </w:tcPr>
          <w:p>
            <w:pPr>
              <w:jc w:val="right"/>
            </w:pPr>
            <w:r>
              <w:rPr>
                <w:b/>
                <w:sz w:val="17"/>
              </w:rPr>
              <w:t>TOTAL</w:t>
            </w:r>
            <w:r>
              <w:rPr>
                <w:color w:val="666666"/>
                <w:sz w:val="17"/>
              </w:rPr>
              <w:t xml:space="preserve">  Разом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/>
              </w:rPr>
              <w:t>5 400.00 EUR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spacing w:before="60" w:after="40"/>
            </w:pPr>
            <w:r>
              <w:rPr>
                <w:b/>
                <w:sz w:val="17"/>
              </w:rPr>
              <w:t>NUMBER OF PACKAGES</w:t>
              <w:br/>
            </w:r>
            <w:r>
              <w:rPr>
                <w:color w:val="666666"/>
                <w:sz w:val="17"/>
              </w:rPr>
              <w:t>Кількість місць</w:t>
            </w:r>
          </w:p>
          <w:p>
            <w:pPr>
              <w:spacing w:after="60"/>
            </w:pPr>
            <w:r>
              <w:rPr>
                <w:sz w:val="21"/>
              </w:rPr>
              <w:t>8 pallets</w:t>
            </w:r>
          </w:p>
        </w:tc>
        <w:tc>
          <w:tcPr>
            <w:tcW w:type="dxa" w:w="3289"/>
          </w:tcPr>
          <w:p>
            <w:pPr>
              <w:spacing w:before="60" w:after="40"/>
            </w:pPr>
            <w:r>
              <w:rPr>
                <w:b/>
                <w:sz w:val="17"/>
              </w:rPr>
              <w:t>NET WEIGHT</w:t>
              <w:br/>
            </w:r>
            <w:r>
              <w:rPr>
                <w:color w:val="666666"/>
                <w:sz w:val="17"/>
              </w:rPr>
              <w:t>Вага нетто</w:t>
            </w:r>
          </w:p>
          <w:p>
            <w:pPr>
              <w:spacing w:after="60"/>
            </w:pPr>
            <w:r>
              <w:rPr>
                <w:sz w:val="21"/>
              </w:rPr>
              <w:t>1 150 kg</w:t>
            </w:r>
          </w:p>
        </w:tc>
        <w:tc>
          <w:tcPr>
            <w:tcW w:type="dxa" w:w="3289"/>
          </w:tcPr>
          <w:p>
            <w:pPr>
              <w:spacing w:before="60" w:after="40"/>
            </w:pPr>
            <w:r>
              <w:rPr>
                <w:b/>
                <w:sz w:val="17"/>
              </w:rPr>
              <w:t>GROSS WEIGHT</w:t>
              <w:br/>
            </w:r>
            <w:r>
              <w:rPr>
                <w:color w:val="666666"/>
                <w:sz w:val="17"/>
              </w:rPr>
              <w:t>Вага брутто</w:t>
            </w:r>
          </w:p>
          <w:p>
            <w:pPr>
              <w:spacing w:after="60"/>
            </w:pPr>
            <w:r>
              <w:rPr>
                <w:sz w:val="21"/>
              </w:rPr>
              <w:t>1 250 kg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spacing w:before="60" w:after="40"/>
            </w:pPr>
            <w:r>
              <w:rPr>
                <w:b/>
                <w:sz w:val="17"/>
              </w:rPr>
              <w:t>BANK DETAILS</w:t>
            </w:r>
            <w:r>
              <w:rPr>
                <w:color w:val="666666"/>
                <w:sz w:val="17"/>
              </w:rPr>
              <w:t xml:space="preserve">  Банківські реквізити</w:t>
            </w:r>
          </w:p>
          <w:p>
            <w:r>
              <w:rPr>
                <w:sz w:val="21"/>
              </w:rPr>
              <w:t>IBAN UA00 0000 0000 0000 0000 0000 000</w:t>
            </w:r>
          </w:p>
          <w:p>
            <w:pPr>
              <w:spacing w:after="60"/>
            </w:pPr>
            <w:r>
              <w:rPr>
                <w:sz w:val="21"/>
              </w:rPr>
              <w:t>SWIFT XXXXUAXX</w:t>
            </w:r>
          </w:p>
        </w:tc>
      </w:tr>
    </w:tbl>
    <w:p/>
    <w:p/>
    <w:p>
      <w:r>
        <w:rPr>
          <w:b/>
          <w:sz w:val="17"/>
        </w:rPr>
        <w:t>SIGNATURE</w:t>
      </w:r>
      <w:r>
        <w:rPr>
          <w:color w:val="666666"/>
          <w:sz w:val="17"/>
        </w:rPr>
        <w:t xml:space="preserve">  Підпис</w:t>
      </w:r>
    </w:p>
    <w:p>
      <w:r>
        <w:rPr>
          <w:sz w:val="21"/>
        </w:rPr>
        <w:t>Director, full name, signature   ______________________________</w:t>
      </w:r>
    </w:p>
    <w:p/>
    <w:p>
      <w:pPr>
        <w:jc w:val="center"/>
      </w:pPr>
      <w:r>
        <w:rPr>
          <w:color w:val="666666"/>
          <w:sz w:val="17"/>
        </w:rPr>
        <w:t>Зразок. Усі дані умовні.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— Комерційний інвойс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